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asciiTheme="majorEastAsia" w:hAnsiTheme="majorEastAsia" w:eastAsiaTheme="majorEastAsia"/>
          <w:b/>
          <w:sz w:val="30"/>
          <w:szCs w:val="30"/>
        </w:rPr>
      </w:pPr>
      <w:r>
        <w:rPr>
          <w:rFonts w:hint="eastAsia" w:asciiTheme="majorEastAsia" w:hAnsiTheme="majorEastAsia" w:eastAsiaTheme="majorEastAsia"/>
          <w:b/>
          <w:sz w:val="30"/>
          <w:szCs w:val="30"/>
        </w:rPr>
        <w:t>荆州市文化和旅游局</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Theme="majorEastAsia" w:hAnsiTheme="majorEastAsia" w:eastAsiaTheme="majorEastAsia"/>
          <w:b/>
          <w:sz w:val="30"/>
          <w:szCs w:val="30"/>
          <w:lang w:eastAsia="zh-CN"/>
        </w:rPr>
      </w:pPr>
      <w:r>
        <w:rPr>
          <w:rFonts w:hint="eastAsia" w:asciiTheme="majorEastAsia" w:hAnsiTheme="majorEastAsia" w:eastAsiaTheme="majorEastAsia"/>
          <w:b/>
          <w:sz w:val="30"/>
          <w:szCs w:val="30"/>
        </w:rPr>
        <w:t>深化“双争”活动进一步改进机关作风的十条措施工作</w:t>
      </w:r>
      <w:r>
        <w:rPr>
          <w:rFonts w:hint="eastAsia" w:asciiTheme="majorEastAsia" w:hAnsiTheme="majorEastAsia" w:eastAsiaTheme="majorEastAsia"/>
          <w:b/>
          <w:sz w:val="30"/>
          <w:szCs w:val="30"/>
          <w:lang w:eastAsia="zh-CN"/>
        </w:rPr>
        <w:t>方案</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eastAsia" w:asciiTheme="majorEastAsia" w:hAnsiTheme="majorEastAsia" w:eastAsiaTheme="majorEastAsia"/>
          <w:b/>
          <w:sz w:val="30"/>
          <w:szCs w:val="30"/>
          <w:lang w:val="en-US" w:eastAsia="zh-CN"/>
        </w:rPr>
      </w:pPr>
      <w:bookmarkStart w:id="0" w:name="_GoBack"/>
      <w:bookmarkEnd w:id="0"/>
    </w:p>
    <w:tbl>
      <w:tblPr>
        <w:tblStyle w:val="6"/>
        <w:tblW w:w="13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7252"/>
        <w:gridCol w:w="231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rFonts w:hint="eastAsia" w:ascii="黑体" w:eastAsia="黑体"/>
                <w:sz w:val="28"/>
                <w:szCs w:val="28"/>
              </w:rPr>
            </w:pPr>
            <w:r>
              <w:rPr>
                <w:rFonts w:hint="eastAsia" w:ascii="黑体" w:eastAsia="黑体"/>
                <w:sz w:val="28"/>
                <w:szCs w:val="28"/>
              </w:rPr>
              <w:t>措施</w:t>
            </w:r>
          </w:p>
        </w:tc>
        <w:tc>
          <w:tcPr>
            <w:tcW w:w="7252" w:type="dxa"/>
          </w:tcPr>
          <w:p>
            <w:pPr>
              <w:jc w:val="center"/>
              <w:rPr>
                <w:rFonts w:hint="eastAsia" w:ascii="黑体" w:eastAsia="黑体"/>
                <w:sz w:val="28"/>
                <w:szCs w:val="28"/>
              </w:rPr>
            </w:pPr>
            <w:r>
              <w:rPr>
                <w:rFonts w:hint="eastAsia" w:ascii="黑体" w:eastAsia="黑体"/>
                <w:sz w:val="28"/>
                <w:szCs w:val="28"/>
              </w:rPr>
              <w:t>方法</w:t>
            </w:r>
          </w:p>
        </w:tc>
        <w:tc>
          <w:tcPr>
            <w:tcW w:w="2310" w:type="dxa"/>
          </w:tcPr>
          <w:p>
            <w:pPr>
              <w:jc w:val="center"/>
              <w:rPr>
                <w:rFonts w:hint="eastAsia" w:ascii="黑体" w:eastAsia="黑体"/>
                <w:sz w:val="28"/>
                <w:szCs w:val="28"/>
              </w:rPr>
            </w:pPr>
            <w:r>
              <w:rPr>
                <w:rFonts w:hint="eastAsia" w:ascii="黑体" w:eastAsia="黑体"/>
                <w:sz w:val="28"/>
                <w:szCs w:val="28"/>
              </w:rPr>
              <w:t>责任科室</w:t>
            </w:r>
          </w:p>
        </w:tc>
        <w:tc>
          <w:tcPr>
            <w:tcW w:w="1755" w:type="dxa"/>
          </w:tcPr>
          <w:p>
            <w:pPr>
              <w:jc w:val="center"/>
              <w:rPr>
                <w:rFonts w:hint="eastAsia" w:ascii="黑体" w:eastAsia="黑体"/>
                <w:sz w:val="28"/>
                <w:szCs w:val="28"/>
              </w:rPr>
            </w:pPr>
            <w:r>
              <w:rPr>
                <w:rFonts w:hint="eastAsia" w:ascii="黑体" w:eastAsia="黑体"/>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lang w:val="en-US" w:eastAsia="zh-CN"/>
              </w:rPr>
            </w:pPr>
            <w:r>
              <w:rPr>
                <w:rFonts w:hint="eastAsia" w:ascii="仿宋_GB2312" w:eastAsia="仿宋_GB2312"/>
                <w:sz w:val="28"/>
                <w:szCs w:val="28"/>
              </w:rPr>
              <w:t>1.开展大讨论，凝聚“投身主战场，争当主力军”共识</w:t>
            </w:r>
            <w:r>
              <w:rPr>
                <w:rFonts w:hint="eastAsia" w:ascii="仿宋_GB2312" w:eastAsia="仿宋_GB2312"/>
                <w:sz w:val="28"/>
                <w:szCs w:val="28"/>
                <w:lang w:val="en-US" w:eastAsia="zh-CN"/>
              </w:rPr>
              <w:t>。</w:t>
            </w:r>
          </w:p>
        </w:tc>
        <w:tc>
          <w:tcPr>
            <w:tcW w:w="7252" w:type="dxa"/>
          </w:tcPr>
          <w:p>
            <w:pPr>
              <w:rPr>
                <w:rFonts w:hint="eastAsia" w:ascii="仿宋_GB2312" w:eastAsia="仿宋_GB2312"/>
                <w:sz w:val="28"/>
                <w:szCs w:val="28"/>
              </w:rPr>
            </w:pPr>
            <w:r>
              <w:rPr>
                <w:rStyle w:val="7"/>
                <w:rFonts w:hint="eastAsia" w:hAnsiTheme="majorEastAsia" w:cstheme="majorEastAsia"/>
                <w:sz w:val="28"/>
                <w:szCs w:val="28"/>
              </w:rPr>
              <w:t>围绕</w:t>
            </w:r>
            <w:r>
              <w:rPr>
                <w:rStyle w:val="8"/>
                <w:rFonts w:hint="eastAsia" w:ascii="仿宋_GB2312" w:eastAsia="仿宋_GB2312" w:hAnsiTheme="majorEastAsia" w:cstheme="majorEastAsia"/>
                <w:sz w:val="28"/>
                <w:szCs w:val="28"/>
              </w:rPr>
              <w:t>“</w:t>
            </w:r>
            <w:r>
              <w:rPr>
                <w:rStyle w:val="7"/>
                <w:rFonts w:hint="eastAsia" w:hAnsiTheme="majorEastAsia" w:cstheme="majorEastAsia"/>
                <w:sz w:val="28"/>
                <w:szCs w:val="28"/>
              </w:rPr>
              <w:t>荆州要复兴，我该怎么办</w:t>
            </w:r>
            <w:r>
              <w:rPr>
                <w:rStyle w:val="8"/>
                <w:rFonts w:hint="eastAsia" w:ascii="仿宋_GB2312" w:eastAsia="仿宋_GB2312" w:hAnsiTheme="majorEastAsia" w:cstheme="majorEastAsia"/>
                <w:sz w:val="28"/>
                <w:szCs w:val="28"/>
              </w:rPr>
              <w:t>”“</w:t>
            </w:r>
            <w:r>
              <w:rPr>
                <w:rStyle w:val="7"/>
                <w:rFonts w:hint="eastAsia" w:hAnsiTheme="majorEastAsia" w:cstheme="majorEastAsia"/>
                <w:sz w:val="28"/>
                <w:szCs w:val="28"/>
              </w:rPr>
              <w:t>奋力打造</w:t>
            </w:r>
            <w:r>
              <w:rPr>
                <w:rStyle w:val="8"/>
                <w:rFonts w:hint="eastAsia" w:ascii="仿宋_GB2312" w:eastAsia="仿宋_GB2312" w:hAnsiTheme="majorEastAsia" w:cstheme="majorEastAsia"/>
                <w:sz w:val="28"/>
                <w:szCs w:val="28"/>
              </w:rPr>
              <w:t>‘</w:t>
            </w:r>
            <w:r>
              <w:rPr>
                <w:rStyle w:val="7"/>
                <w:rFonts w:hint="eastAsia" w:hAnsiTheme="majorEastAsia" w:cstheme="majorEastAsia"/>
                <w:sz w:val="28"/>
                <w:szCs w:val="28"/>
              </w:rPr>
              <w:t>万里长江、美在荆江</w:t>
            </w:r>
            <w:r>
              <w:rPr>
                <w:rStyle w:val="8"/>
                <w:rFonts w:hint="eastAsia" w:ascii="仿宋_GB2312" w:eastAsia="仿宋_GB2312" w:hAnsiTheme="majorEastAsia" w:cstheme="majorEastAsia"/>
                <w:sz w:val="28"/>
                <w:szCs w:val="28"/>
              </w:rPr>
              <w:t>’</w:t>
            </w:r>
            <w:r>
              <w:rPr>
                <w:rStyle w:val="7"/>
                <w:rFonts w:hint="eastAsia" w:hAnsiTheme="majorEastAsia" w:cstheme="majorEastAsia"/>
                <w:sz w:val="28"/>
                <w:szCs w:val="28"/>
              </w:rPr>
              <w:t>新画卷，我做些什么</w:t>
            </w:r>
            <w:r>
              <w:rPr>
                <w:rStyle w:val="8"/>
                <w:rFonts w:hint="eastAsia" w:ascii="仿宋_GB2312" w:eastAsia="仿宋_GB2312" w:hAnsiTheme="majorEastAsia" w:cstheme="majorEastAsia"/>
                <w:sz w:val="28"/>
                <w:szCs w:val="28"/>
              </w:rPr>
              <w:t>”</w:t>
            </w:r>
            <w:r>
              <w:rPr>
                <w:rStyle w:val="7"/>
                <w:rFonts w:hint="eastAsia" w:hAnsiTheme="majorEastAsia" w:cstheme="majorEastAsia"/>
                <w:sz w:val="28"/>
                <w:szCs w:val="28"/>
              </w:rPr>
              <w:t>等专题，在充分学习的基础上，组织机关全体党员干部进行思想上的大讨论，凝聚</w:t>
            </w:r>
            <w:r>
              <w:rPr>
                <w:rStyle w:val="8"/>
                <w:rFonts w:hint="eastAsia" w:ascii="仿宋_GB2312" w:eastAsia="仿宋_GB2312" w:hAnsiTheme="majorEastAsia" w:cstheme="majorEastAsia"/>
                <w:sz w:val="28"/>
                <w:szCs w:val="28"/>
              </w:rPr>
              <w:t>“</w:t>
            </w:r>
            <w:r>
              <w:rPr>
                <w:rStyle w:val="7"/>
                <w:rFonts w:hint="eastAsia" w:hAnsiTheme="majorEastAsia" w:cstheme="majorEastAsia"/>
                <w:sz w:val="28"/>
                <w:szCs w:val="28"/>
              </w:rPr>
              <w:t>投身主战场，争当主力军</w:t>
            </w:r>
            <w:r>
              <w:rPr>
                <w:rStyle w:val="8"/>
                <w:rFonts w:hint="eastAsia" w:ascii="仿宋_GB2312" w:eastAsia="仿宋_GB2312" w:hAnsiTheme="majorEastAsia" w:cstheme="majorEastAsia"/>
                <w:sz w:val="28"/>
                <w:szCs w:val="28"/>
              </w:rPr>
              <w:t>”</w:t>
            </w:r>
            <w:r>
              <w:rPr>
                <w:rStyle w:val="7"/>
                <w:rFonts w:hint="eastAsia" w:hAnsiTheme="majorEastAsia" w:cstheme="majorEastAsia"/>
                <w:sz w:val="28"/>
                <w:szCs w:val="28"/>
              </w:rPr>
              <w:t>共识。教育引导机关党员干部始终在思想上政治上行动上同以习近平同志为核心的党中央保持高度一致，进一步树牢</w:t>
            </w:r>
            <w:r>
              <w:rPr>
                <w:rStyle w:val="8"/>
                <w:rFonts w:hint="eastAsia" w:ascii="仿宋_GB2312" w:eastAsia="仿宋_GB2312" w:hAnsiTheme="majorEastAsia" w:cstheme="majorEastAsia"/>
                <w:sz w:val="28"/>
                <w:szCs w:val="28"/>
              </w:rPr>
              <w:t>“</w:t>
            </w:r>
            <w:r>
              <w:rPr>
                <w:rStyle w:val="7"/>
                <w:rFonts w:hint="eastAsia" w:hAnsiTheme="majorEastAsia" w:cstheme="majorEastAsia"/>
                <w:sz w:val="28"/>
                <w:szCs w:val="28"/>
              </w:rPr>
              <w:t>四个意识</w:t>
            </w:r>
            <w:r>
              <w:rPr>
                <w:rStyle w:val="8"/>
                <w:rFonts w:hint="eastAsia" w:ascii="仿宋_GB2312" w:eastAsia="仿宋_GB2312" w:hAnsiTheme="majorEastAsia" w:cstheme="majorEastAsia"/>
                <w:sz w:val="28"/>
                <w:szCs w:val="28"/>
              </w:rPr>
              <w:t>”</w:t>
            </w:r>
            <w:r>
              <w:rPr>
                <w:rStyle w:val="7"/>
                <w:rFonts w:hint="eastAsia" w:hAnsiTheme="majorEastAsia" w:cstheme="majorEastAsia"/>
                <w:sz w:val="28"/>
                <w:szCs w:val="28"/>
              </w:rPr>
              <w:t>，坚定</w:t>
            </w:r>
            <w:r>
              <w:rPr>
                <w:rStyle w:val="8"/>
                <w:rFonts w:hint="eastAsia" w:ascii="仿宋_GB2312" w:eastAsia="仿宋_GB2312" w:hAnsiTheme="majorEastAsia" w:cstheme="majorEastAsia"/>
                <w:sz w:val="28"/>
                <w:szCs w:val="28"/>
              </w:rPr>
              <w:t>“</w:t>
            </w:r>
            <w:r>
              <w:rPr>
                <w:rStyle w:val="7"/>
                <w:rFonts w:hint="eastAsia" w:hAnsiTheme="majorEastAsia" w:cstheme="majorEastAsia"/>
                <w:sz w:val="28"/>
                <w:szCs w:val="28"/>
              </w:rPr>
              <w:t>四个自信</w:t>
            </w:r>
            <w:r>
              <w:rPr>
                <w:rStyle w:val="8"/>
                <w:rFonts w:hint="eastAsia" w:ascii="仿宋_GB2312" w:eastAsia="仿宋_GB2312" w:hAnsiTheme="majorEastAsia" w:cstheme="majorEastAsia"/>
                <w:sz w:val="28"/>
                <w:szCs w:val="28"/>
              </w:rPr>
              <w:t>”</w:t>
            </w:r>
            <w:r>
              <w:rPr>
                <w:rStyle w:val="7"/>
                <w:rFonts w:hint="eastAsia" w:hAnsiTheme="majorEastAsia" w:cstheme="majorEastAsia"/>
                <w:sz w:val="28"/>
                <w:szCs w:val="28"/>
              </w:rPr>
              <w:t>，坚决落实</w:t>
            </w:r>
            <w:r>
              <w:rPr>
                <w:rStyle w:val="8"/>
                <w:rFonts w:hint="eastAsia" w:ascii="仿宋_GB2312" w:eastAsia="仿宋_GB2312" w:hAnsiTheme="majorEastAsia" w:cstheme="majorEastAsia"/>
                <w:sz w:val="28"/>
                <w:szCs w:val="28"/>
              </w:rPr>
              <w:t>“</w:t>
            </w:r>
            <w:r>
              <w:rPr>
                <w:rStyle w:val="7"/>
                <w:rFonts w:hint="eastAsia" w:hAnsiTheme="majorEastAsia" w:cstheme="majorEastAsia"/>
                <w:sz w:val="28"/>
                <w:szCs w:val="28"/>
              </w:rPr>
              <w:t>两个维护</w:t>
            </w:r>
            <w:r>
              <w:rPr>
                <w:rStyle w:val="8"/>
                <w:rFonts w:hint="eastAsia" w:ascii="仿宋_GB2312" w:eastAsia="仿宋_GB2312" w:hAnsiTheme="majorEastAsia" w:cstheme="majorEastAsia"/>
                <w:sz w:val="28"/>
                <w:szCs w:val="28"/>
              </w:rPr>
              <w:t>”</w:t>
            </w:r>
            <w:r>
              <w:rPr>
                <w:rStyle w:val="7"/>
                <w:rFonts w:hint="eastAsia" w:hAnsiTheme="majorEastAsia" w:cstheme="majorEastAsia"/>
                <w:sz w:val="28"/>
                <w:szCs w:val="28"/>
              </w:rPr>
              <w:t>，服从机构改革大局，勇于担当作为，为加快推进荆州高质量发展提供坚强政治保证。</w:t>
            </w:r>
            <w:r>
              <w:rPr>
                <w:rFonts w:hint="eastAsia" w:ascii="仿宋_GB2312" w:eastAsia="仿宋_GB2312" w:hAnsiTheme="majorEastAsia" w:cstheme="majorEastAsia"/>
                <w:sz w:val="28"/>
                <w:szCs w:val="28"/>
              </w:rPr>
              <w:t xml:space="preserve"> </w:t>
            </w:r>
          </w:p>
        </w:tc>
        <w:tc>
          <w:tcPr>
            <w:tcW w:w="2310" w:type="dxa"/>
          </w:tcPr>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局机关支部</w:t>
            </w:r>
          </w:p>
        </w:tc>
        <w:tc>
          <w:tcPr>
            <w:tcW w:w="1755" w:type="dxa"/>
          </w:tcPr>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ascii="仿宋_GB2312" w:eastAsia="仿宋_GB2312"/>
                <w:sz w:val="28"/>
                <w:szCs w:val="28"/>
              </w:rPr>
            </w:pPr>
            <w:r>
              <w:rPr>
                <w:rFonts w:hint="eastAsia" w:ascii="仿宋_GB2312" w:eastAsia="仿宋_GB2312" w:hAnsiTheme="majorEastAsia" w:cstheme="majorEastAsia"/>
                <w:color w:val="000000"/>
                <w:sz w:val="28"/>
                <w:szCs w:val="28"/>
              </w:rPr>
              <w:t>2.举办大培训，解决“本领恐慌”问题</w:t>
            </w:r>
            <w:r>
              <w:rPr>
                <w:rFonts w:hint="eastAsia" w:ascii="仿宋_GB2312" w:eastAsia="仿宋_GB2312" w:hAnsiTheme="majorEastAsia" w:cstheme="majorEastAsia"/>
                <w:sz w:val="28"/>
                <w:szCs w:val="28"/>
              </w:rPr>
              <w:t xml:space="preserve"> </w:t>
            </w:r>
          </w:p>
        </w:tc>
        <w:tc>
          <w:tcPr>
            <w:tcW w:w="7252" w:type="dxa"/>
          </w:tcPr>
          <w:p>
            <w:pPr>
              <w:rPr>
                <w:rFonts w:hint="eastAsia" w:ascii="仿宋_GB2312" w:eastAsia="仿宋_GB2312"/>
                <w:sz w:val="28"/>
                <w:szCs w:val="28"/>
                <w:lang w:eastAsia="zh-CN"/>
              </w:rPr>
            </w:pPr>
            <w:r>
              <w:rPr>
                <w:rFonts w:hint="eastAsia" w:ascii="仿宋_GB2312" w:eastAsia="仿宋_GB2312" w:hAnsiTheme="majorEastAsia" w:cstheme="majorEastAsia"/>
                <w:color w:val="000000"/>
                <w:sz w:val="28"/>
                <w:szCs w:val="28"/>
              </w:rPr>
              <w:t>开展务实管用的业务知识培训。到党校</w:t>
            </w:r>
            <w:r>
              <w:rPr>
                <w:rFonts w:hint="eastAsia" w:ascii="仿宋_GB2312" w:eastAsia="仿宋_GB2312" w:hAnsiTheme="majorEastAsia" w:cstheme="majorEastAsia"/>
                <w:color w:val="000000"/>
                <w:sz w:val="28"/>
                <w:szCs w:val="28"/>
                <w:lang w:eastAsia="zh-CN"/>
              </w:rPr>
              <w:t>骋请</w:t>
            </w:r>
            <w:r>
              <w:rPr>
                <w:rFonts w:hint="eastAsia" w:ascii="仿宋_GB2312" w:eastAsia="仿宋_GB2312" w:hAnsiTheme="majorEastAsia" w:cstheme="majorEastAsia"/>
                <w:color w:val="000000"/>
                <w:sz w:val="28"/>
                <w:szCs w:val="28"/>
              </w:rPr>
              <w:t>教员为机关全体干部进行理论培训，</w:t>
            </w:r>
            <w:r>
              <w:rPr>
                <w:rFonts w:hint="eastAsia" w:ascii="仿宋_GB2312" w:eastAsia="仿宋_GB2312" w:hAnsiTheme="majorEastAsia" w:cstheme="majorEastAsia"/>
                <w:color w:val="000000"/>
                <w:sz w:val="28"/>
                <w:szCs w:val="28"/>
                <w:lang w:eastAsia="zh-CN"/>
              </w:rPr>
              <w:t>对局直单位人事、党建、财务、纪检监察等重点岗位人员进行培训。</w:t>
            </w:r>
          </w:p>
        </w:tc>
        <w:tc>
          <w:tcPr>
            <w:tcW w:w="2310" w:type="dxa"/>
          </w:tcPr>
          <w:p>
            <w:pPr>
              <w:jc w:val="center"/>
              <w:rPr>
                <w:rFonts w:hint="eastAsia" w:ascii="仿宋_GB2312" w:eastAsia="仿宋_GB2312"/>
                <w:sz w:val="28"/>
                <w:szCs w:val="28"/>
              </w:rPr>
            </w:pPr>
            <w:r>
              <w:rPr>
                <w:rFonts w:hint="eastAsia" w:ascii="仿宋_GB2312" w:eastAsia="仿宋_GB2312"/>
                <w:sz w:val="28"/>
                <w:szCs w:val="28"/>
              </w:rPr>
              <w:t>人事科</w:t>
            </w:r>
          </w:p>
          <w:p>
            <w:pPr>
              <w:jc w:val="center"/>
              <w:rPr>
                <w:rFonts w:hint="eastAsia" w:ascii="仿宋_GB2312" w:eastAsia="仿宋_GB2312"/>
                <w:sz w:val="28"/>
                <w:szCs w:val="28"/>
              </w:rPr>
            </w:pPr>
            <w:r>
              <w:rPr>
                <w:rFonts w:hint="eastAsia" w:ascii="仿宋_GB2312" w:eastAsia="仿宋_GB2312"/>
                <w:sz w:val="28"/>
                <w:szCs w:val="28"/>
              </w:rPr>
              <w:t>办公室</w:t>
            </w:r>
          </w:p>
          <w:p>
            <w:pPr>
              <w:jc w:val="center"/>
              <w:rPr>
                <w:rFonts w:hint="eastAsia" w:ascii="仿宋_GB2312" w:eastAsia="仿宋_GB2312"/>
                <w:sz w:val="28"/>
                <w:szCs w:val="28"/>
                <w:lang w:eastAsia="zh-CN"/>
              </w:rPr>
            </w:pPr>
            <w:r>
              <w:rPr>
                <w:rFonts w:hint="eastAsia" w:ascii="仿宋_GB2312" w:eastAsia="仿宋_GB2312"/>
                <w:sz w:val="28"/>
                <w:szCs w:val="28"/>
                <w:lang w:eastAsia="zh-CN"/>
              </w:rPr>
              <w:t>机关支部</w:t>
            </w:r>
          </w:p>
        </w:tc>
        <w:tc>
          <w:tcPr>
            <w:tcW w:w="1755" w:type="dxa"/>
          </w:tcPr>
          <w:p>
            <w:pPr>
              <w:jc w:val="center"/>
              <w:rPr>
                <w:rFonts w:hint="eastAsia" w:ascii="仿宋_GB2312" w:eastAsia="仿宋_GB2312"/>
                <w:sz w:val="28"/>
                <w:szCs w:val="28"/>
                <w:lang w:val="en-US" w:eastAsia="zh-CN"/>
              </w:rPr>
            </w:pPr>
          </w:p>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ascii="仿宋_GB2312" w:eastAsia="仿宋_GB2312" w:hAnsiTheme="majorEastAsia" w:cstheme="majorEastAsia"/>
                <w:color w:val="000000"/>
                <w:sz w:val="28"/>
                <w:szCs w:val="28"/>
              </w:rPr>
            </w:pPr>
          </w:p>
          <w:p>
            <w:pPr>
              <w:rPr>
                <w:rFonts w:hint="eastAsia" w:ascii="仿宋_GB2312" w:eastAsia="仿宋_GB2312"/>
                <w:sz w:val="28"/>
                <w:szCs w:val="28"/>
              </w:rPr>
            </w:pPr>
            <w:r>
              <w:rPr>
                <w:rFonts w:hint="eastAsia" w:ascii="仿宋_GB2312" w:eastAsia="仿宋_GB2312" w:hAnsiTheme="majorEastAsia" w:cstheme="majorEastAsia"/>
                <w:color w:val="000000"/>
                <w:sz w:val="28"/>
                <w:szCs w:val="28"/>
              </w:rPr>
              <w:t>3.进行大走访，密切机关与基层关系。</w:t>
            </w:r>
            <w:r>
              <w:rPr>
                <w:rFonts w:hint="eastAsia" w:ascii="仿宋_GB2312" w:hAnsi="宋体" w:eastAsia="仿宋_GB2312" w:cs="宋体"/>
                <w:sz w:val="28"/>
                <w:szCs w:val="28"/>
              </w:rPr>
              <w:t xml:space="preserve"> </w:t>
            </w:r>
          </w:p>
        </w:tc>
        <w:tc>
          <w:tcPr>
            <w:tcW w:w="7252" w:type="dxa"/>
          </w:tcPr>
          <w:p>
            <w:pPr>
              <w:rPr>
                <w:rFonts w:hint="eastAsia" w:ascii="仿宋_GB2312" w:eastAsia="仿宋_GB2312"/>
                <w:sz w:val="28"/>
                <w:szCs w:val="28"/>
              </w:rPr>
            </w:pPr>
            <w:r>
              <w:rPr>
                <w:rFonts w:hint="eastAsia" w:ascii="仿宋_GB2312" w:eastAsia="仿宋_GB2312" w:hAnsiTheme="majorEastAsia" w:cstheme="majorEastAsia"/>
                <w:color w:val="000000"/>
                <w:sz w:val="28"/>
                <w:szCs w:val="28"/>
              </w:rPr>
              <w:t>由局领导</w:t>
            </w:r>
            <w:r>
              <w:rPr>
                <w:rFonts w:hint="eastAsia" w:ascii="仿宋_GB2312" w:eastAsia="仿宋_GB2312" w:hAnsiTheme="majorEastAsia" w:cstheme="majorEastAsia"/>
                <w:color w:val="000000"/>
                <w:sz w:val="28"/>
                <w:szCs w:val="28"/>
                <w:lang w:eastAsia="zh-CN"/>
              </w:rPr>
              <w:t>带队，率机关党干部</w:t>
            </w:r>
            <w:r>
              <w:rPr>
                <w:rFonts w:hint="eastAsia" w:ascii="仿宋_GB2312" w:eastAsia="仿宋_GB2312" w:hAnsiTheme="majorEastAsia" w:cstheme="majorEastAsia"/>
                <w:color w:val="000000"/>
                <w:sz w:val="28"/>
                <w:szCs w:val="28"/>
              </w:rPr>
              <w:t>深入基层、深入企业进行大走访，了解企业和群众所思所盼，广泛征求他们对进一步改进机关作风的意见和建议，着力解决群众生产生活、企业生产经营中的困难和问题，努力将本单位建设成为让人民群众满意的模范机关</w:t>
            </w:r>
            <w:r>
              <w:rPr>
                <w:rFonts w:hint="eastAsia" w:ascii="仿宋_GB2312" w:eastAsia="仿宋_GB2312" w:hAnsiTheme="majorEastAsia" w:cstheme="majorEastAsia"/>
                <w:sz w:val="28"/>
                <w:szCs w:val="28"/>
              </w:rPr>
              <w:t xml:space="preserve"> 。</w:t>
            </w:r>
          </w:p>
        </w:tc>
        <w:tc>
          <w:tcPr>
            <w:tcW w:w="2310" w:type="dxa"/>
          </w:tcPr>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lang w:eastAsia="zh-CN"/>
              </w:rPr>
            </w:pPr>
            <w:r>
              <w:rPr>
                <w:rFonts w:hint="eastAsia" w:ascii="仿宋_GB2312" w:eastAsia="仿宋_GB2312"/>
                <w:sz w:val="28"/>
                <w:szCs w:val="28"/>
                <w:lang w:eastAsia="zh-CN"/>
              </w:rPr>
              <w:t>全体党员干部</w:t>
            </w:r>
          </w:p>
        </w:tc>
        <w:tc>
          <w:tcPr>
            <w:tcW w:w="1755" w:type="dxa"/>
          </w:tcPr>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ascii="仿宋_GB2312" w:eastAsia="仿宋_GB2312"/>
                <w:sz w:val="28"/>
                <w:szCs w:val="28"/>
              </w:rPr>
            </w:pPr>
            <w:r>
              <w:rPr>
                <w:rFonts w:hint="eastAsia" w:ascii="仿宋_GB2312" w:eastAsia="仿宋_GB2312" w:hAnsiTheme="majorEastAsia" w:cstheme="majorEastAsia"/>
                <w:color w:val="000000"/>
                <w:sz w:val="28"/>
                <w:szCs w:val="28"/>
              </w:rPr>
              <w:t>4.实施大比拼，掀起争先进位热潮。</w:t>
            </w:r>
            <w:r>
              <w:rPr>
                <w:rFonts w:hint="eastAsia" w:ascii="仿宋_GB2312" w:eastAsia="仿宋_GB2312" w:hAnsiTheme="majorEastAsia" w:cstheme="majorEastAsia"/>
                <w:sz w:val="28"/>
                <w:szCs w:val="28"/>
              </w:rPr>
              <w:t xml:space="preserve"> </w:t>
            </w:r>
          </w:p>
        </w:tc>
        <w:tc>
          <w:tcPr>
            <w:tcW w:w="7252" w:type="dxa"/>
          </w:tcPr>
          <w:p>
            <w:pPr>
              <w:rPr>
                <w:rFonts w:hint="eastAsia" w:ascii="仿宋_GB2312" w:eastAsia="仿宋_GB2312"/>
                <w:sz w:val="28"/>
                <w:szCs w:val="28"/>
              </w:rPr>
            </w:pPr>
            <w:r>
              <w:rPr>
                <w:rFonts w:hint="eastAsia" w:ascii="仿宋_GB2312" w:eastAsia="仿宋_GB2312" w:hAnsiTheme="majorEastAsia" w:cstheme="majorEastAsia"/>
                <w:color w:val="000000"/>
                <w:sz w:val="28"/>
                <w:szCs w:val="28"/>
              </w:rPr>
              <w:t>恪尽职守，充分发扬拼搏精神，抢抓国家和省级战略叠加荆州的重大机遇，积极投身长江经济带和江汉平原振兴发展示范区荆州主战场，按照争当“六个主力军”要求，树立争先进的意识，确定争先进的目标，以争政策、争项目、争资金、争试点、争牌子为重点，从“竞位”比、 “对标”比、 “相互”比、 “定量”比等角度， 开展比“增速”、 比“进位”、比“质量”和比“后劲”的大比拼，引入量化排位和奖优惩劣机制，为荆州高质量发展注入动力和活力</w:t>
            </w:r>
            <w:r>
              <w:rPr>
                <w:rFonts w:hint="eastAsia" w:ascii="仿宋_GB2312" w:eastAsia="仿宋_GB2312" w:hAnsiTheme="majorEastAsia" w:cstheme="majorEastAsia"/>
                <w:sz w:val="28"/>
                <w:szCs w:val="28"/>
              </w:rPr>
              <w:t xml:space="preserve"> </w:t>
            </w:r>
          </w:p>
        </w:tc>
        <w:tc>
          <w:tcPr>
            <w:tcW w:w="2310" w:type="dxa"/>
          </w:tcPr>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lang w:eastAsia="zh-CN"/>
              </w:rPr>
              <w:t>全体党员干部</w:t>
            </w:r>
          </w:p>
        </w:tc>
        <w:tc>
          <w:tcPr>
            <w:tcW w:w="1755" w:type="dxa"/>
          </w:tcPr>
          <w:p>
            <w:pPr>
              <w:jc w:val="center"/>
              <w:rPr>
                <w:rFonts w:hint="eastAsia" w:ascii="仿宋_GB2312" w:eastAsia="仿宋_GB2312"/>
                <w:sz w:val="28"/>
                <w:szCs w:val="28"/>
                <w:lang w:val="en-US" w:eastAsia="zh-CN"/>
              </w:rPr>
            </w:pPr>
          </w:p>
          <w:p>
            <w:pPr>
              <w:jc w:val="center"/>
              <w:rPr>
                <w:rFonts w:hint="eastAsia" w:ascii="仿宋_GB2312" w:eastAsia="仿宋_GB2312"/>
                <w:sz w:val="28"/>
                <w:szCs w:val="28"/>
                <w:lang w:val="en-US" w:eastAsia="zh-CN"/>
              </w:rPr>
            </w:pPr>
          </w:p>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ascii="仿宋_GB2312" w:eastAsia="仿宋_GB2312"/>
                <w:sz w:val="28"/>
                <w:szCs w:val="28"/>
              </w:rPr>
            </w:pPr>
            <w:r>
              <w:rPr>
                <w:rFonts w:hint="eastAsia" w:ascii="仿宋_GB2312" w:eastAsia="仿宋_GB2312" w:hAnsiTheme="majorEastAsia" w:cstheme="majorEastAsia"/>
                <w:color w:val="000000"/>
                <w:sz w:val="28"/>
                <w:szCs w:val="28"/>
              </w:rPr>
              <w:t>5.组织大排查，建立健全制度保障体系。</w:t>
            </w:r>
            <w:r>
              <w:rPr>
                <w:rFonts w:hint="eastAsia" w:ascii="仿宋_GB2312" w:hAnsi="宋体" w:eastAsia="仿宋_GB2312" w:cs="宋体"/>
                <w:sz w:val="28"/>
                <w:szCs w:val="28"/>
              </w:rPr>
              <w:t xml:space="preserve"> </w:t>
            </w:r>
          </w:p>
        </w:tc>
        <w:tc>
          <w:tcPr>
            <w:tcW w:w="7252" w:type="dxa"/>
          </w:tcPr>
          <w:p>
            <w:pPr>
              <w:rPr>
                <w:rFonts w:hint="eastAsia" w:ascii="仿宋_GB2312" w:eastAsia="仿宋_GB2312"/>
                <w:sz w:val="28"/>
                <w:szCs w:val="28"/>
              </w:rPr>
            </w:pPr>
            <w:r>
              <w:rPr>
                <w:rStyle w:val="9"/>
                <w:rFonts w:hint="eastAsia" w:hAnsiTheme="majorEastAsia" w:cstheme="majorEastAsia"/>
                <w:sz w:val="28"/>
                <w:szCs w:val="28"/>
              </w:rPr>
              <w:t>全面排查本单位（系统）各项规章制度建立、运行情况，及时制定和完善机关内部制度，形成管人、管事、 管常、管长的机关制度体系，为加强机关党的建设、改进机关作风，建立健全</w:t>
            </w:r>
            <w:r>
              <w:rPr>
                <w:rFonts w:hint="eastAsia" w:ascii="仿宋_GB2312" w:eastAsia="仿宋_GB2312" w:hAnsiTheme="majorEastAsia" w:cstheme="majorEastAsia"/>
                <w:color w:val="000000"/>
                <w:sz w:val="28"/>
                <w:szCs w:val="28"/>
              </w:rPr>
              <w:t>“</w:t>
            </w:r>
            <w:r>
              <w:rPr>
                <w:rStyle w:val="9"/>
                <w:rFonts w:hint="eastAsia" w:hAnsiTheme="majorEastAsia" w:cstheme="majorEastAsia"/>
                <w:sz w:val="28"/>
                <w:szCs w:val="28"/>
              </w:rPr>
              <w:t>双争</w:t>
            </w:r>
            <w:r>
              <w:rPr>
                <w:rFonts w:hint="eastAsia" w:ascii="仿宋_GB2312" w:eastAsia="仿宋_GB2312" w:hAnsiTheme="majorEastAsia" w:cstheme="majorEastAsia"/>
                <w:color w:val="000000"/>
                <w:sz w:val="28"/>
                <w:szCs w:val="28"/>
              </w:rPr>
              <w:t>”</w:t>
            </w:r>
            <w:r>
              <w:rPr>
                <w:rStyle w:val="9"/>
                <w:rFonts w:hint="eastAsia" w:hAnsiTheme="majorEastAsia" w:cstheme="majorEastAsia"/>
                <w:sz w:val="28"/>
                <w:szCs w:val="28"/>
              </w:rPr>
              <w:t>活动长效机制提供制度保障</w:t>
            </w:r>
            <w:r>
              <w:rPr>
                <w:rFonts w:hint="eastAsia" w:ascii="仿宋_GB2312" w:eastAsia="仿宋_GB2312" w:hAnsiTheme="majorEastAsia" w:cstheme="majorEastAsia"/>
                <w:sz w:val="28"/>
                <w:szCs w:val="28"/>
              </w:rPr>
              <w:t xml:space="preserve"> </w:t>
            </w:r>
          </w:p>
        </w:tc>
        <w:tc>
          <w:tcPr>
            <w:tcW w:w="2310" w:type="dxa"/>
          </w:tcPr>
          <w:p>
            <w:pPr>
              <w:jc w:val="center"/>
              <w:rPr>
                <w:rFonts w:hint="eastAsia" w:ascii="仿宋_GB2312" w:eastAsia="仿宋_GB2312"/>
                <w:sz w:val="28"/>
                <w:szCs w:val="28"/>
              </w:rPr>
            </w:pPr>
            <w:r>
              <w:rPr>
                <w:rFonts w:hint="eastAsia" w:ascii="仿宋_GB2312" w:eastAsia="仿宋_GB2312"/>
                <w:sz w:val="28"/>
                <w:szCs w:val="28"/>
              </w:rPr>
              <w:t>办公室</w:t>
            </w:r>
          </w:p>
          <w:p>
            <w:pPr>
              <w:jc w:val="center"/>
              <w:rPr>
                <w:rFonts w:hint="eastAsia" w:ascii="仿宋_GB2312" w:eastAsia="仿宋_GB2312"/>
                <w:sz w:val="28"/>
                <w:szCs w:val="28"/>
              </w:rPr>
            </w:pPr>
            <w:r>
              <w:rPr>
                <w:rFonts w:hint="eastAsia" w:ascii="仿宋_GB2312" w:eastAsia="仿宋_GB2312"/>
                <w:sz w:val="28"/>
                <w:szCs w:val="28"/>
              </w:rPr>
              <w:t>人事科</w:t>
            </w:r>
          </w:p>
          <w:p>
            <w:pPr>
              <w:jc w:val="center"/>
              <w:rPr>
                <w:rFonts w:hint="eastAsia" w:ascii="仿宋_GB2312" w:eastAsia="仿宋_GB2312"/>
                <w:sz w:val="28"/>
                <w:szCs w:val="28"/>
              </w:rPr>
            </w:pPr>
            <w:r>
              <w:rPr>
                <w:rFonts w:hint="eastAsia" w:ascii="仿宋_GB2312" w:eastAsia="仿宋_GB2312"/>
                <w:sz w:val="28"/>
                <w:szCs w:val="28"/>
              </w:rPr>
              <w:t>机关支部</w:t>
            </w:r>
          </w:p>
        </w:tc>
        <w:tc>
          <w:tcPr>
            <w:tcW w:w="1755" w:type="dxa"/>
          </w:tcPr>
          <w:p>
            <w:pPr>
              <w:jc w:val="center"/>
              <w:rPr>
                <w:rFonts w:hint="eastAsia" w:ascii="仿宋_GB2312" w:eastAsia="仿宋_GB2312"/>
                <w:sz w:val="28"/>
                <w:szCs w:val="28"/>
                <w:lang w:val="en-US" w:eastAsia="zh-CN"/>
              </w:rPr>
            </w:pPr>
          </w:p>
          <w:p>
            <w:pPr>
              <w:ind w:firstLine="280" w:firstLineChars="100"/>
              <w:jc w:val="both"/>
              <w:rPr>
                <w:rFonts w:hint="default" w:ascii="仿宋_GB2312" w:eastAsia="仿宋_GB2312"/>
                <w:sz w:val="28"/>
                <w:szCs w:val="28"/>
                <w:lang w:val="en-US" w:eastAsia="zh-CN"/>
              </w:rPr>
            </w:pPr>
            <w:r>
              <w:rPr>
                <w:rFonts w:hint="eastAsia" w:ascii="仿宋_GB2312" w:eastAsia="仿宋_GB2312"/>
                <w:sz w:val="28"/>
                <w:szCs w:val="28"/>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ascii="仿宋_GB2312" w:eastAsia="仿宋_GB2312"/>
                <w:sz w:val="28"/>
                <w:szCs w:val="28"/>
              </w:rPr>
            </w:pPr>
            <w:r>
              <w:rPr>
                <w:rFonts w:hint="eastAsia" w:ascii="仿宋_GB2312" w:eastAsia="仿宋_GB2312" w:hAnsiTheme="majorEastAsia" w:cstheme="majorEastAsia"/>
                <w:color w:val="000000"/>
                <w:sz w:val="28"/>
                <w:szCs w:val="28"/>
              </w:rPr>
              <w:t>6.深入大考察，选拔忠诚干净担当高素质干部。</w:t>
            </w:r>
            <w:r>
              <w:rPr>
                <w:rFonts w:hint="eastAsia" w:ascii="仿宋_GB2312" w:eastAsia="仿宋_GB2312" w:hAnsiTheme="majorEastAsia" w:cstheme="majorEastAsia"/>
                <w:sz w:val="28"/>
                <w:szCs w:val="28"/>
              </w:rPr>
              <w:t xml:space="preserve"> </w:t>
            </w:r>
          </w:p>
        </w:tc>
        <w:tc>
          <w:tcPr>
            <w:tcW w:w="7252" w:type="dxa"/>
          </w:tcPr>
          <w:p>
            <w:pPr>
              <w:rPr>
                <w:rFonts w:hint="eastAsia" w:ascii="仿宋_GB2312" w:eastAsia="仿宋_GB2312"/>
                <w:sz w:val="28"/>
                <w:szCs w:val="28"/>
              </w:rPr>
            </w:pPr>
            <w:r>
              <w:rPr>
                <w:rFonts w:hint="eastAsia" w:ascii="仿宋_GB2312" w:eastAsia="仿宋_GB2312" w:hAnsiTheme="majorEastAsia" w:cstheme="majorEastAsia"/>
                <w:color w:val="000000"/>
                <w:sz w:val="28"/>
                <w:szCs w:val="28"/>
              </w:rPr>
              <w:t>在机构调整优化、 “大科室制”建设、公开遴选等干部选拔任用工作中，严</w:t>
            </w:r>
            <w:r>
              <w:rPr>
                <w:rFonts w:hint="eastAsia" w:ascii="仿宋_GB2312" w:eastAsia="仿宋_GB2312" w:hAnsiTheme="majorEastAsia" w:cstheme="majorEastAsia"/>
                <w:sz w:val="28"/>
                <w:szCs w:val="28"/>
              </w:rPr>
              <w:t xml:space="preserve"> </w:t>
            </w:r>
            <w:r>
              <w:rPr>
                <w:rFonts w:hint="eastAsia" w:ascii="仿宋_GB2312" w:eastAsia="仿宋_GB2312" w:hAnsiTheme="majorEastAsia" w:cstheme="majorEastAsia"/>
                <w:color w:val="000000"/>
                <w:sz w:val="28"/>
                <w:szCs w:val="28"/>
              </w:rPr>
              <w:t>把干部考察关键环节，把干了什么事、 干了多少事、干的事群众认不认可作为选拔干部的根本依据，把敢不敢扛事、愿不愿做事、能不能成事作为识别干部、评判优劣、奖惩升降的重要标准，为加快推进荆州高质量发展提供坚强的组织保证。</w:t>
            </w:r>
            <w:r>
              <w:rPr>
                <w:rFonts w:hint="eastAsia" w:ascii="仿宋_GB2312" w:eastAsia="仿宋_GB2312" w:hAnsiTheme="majorEastAsia" w:cstheme="majorEastAsia"/>
                <w:sz w:val="28"/>
                <w:szCs w:val="28"/>
              </w:rPr>
              <w:t xml:space="preserve"> </w:t>
            </w:r>
          </w:p>
        </w:tc>
        <w:tc>
          <w:tcPr>
            <w:tcW w:w="2310" w:type="dxa"/>
          </w:tcPr>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人事科</w:t>
            </w:r>
          </w:p>
        </w:tc>
        <w:tc>
          <w:tcPr>
            <w:tcW w:w="1755" w:type="dxa"/>
          </w:tcPr>
          <w:p>
            <w:pPr>
              <w:jc w:val="center"/>
              <w:rPr>
                <w:rFonts w:hint="eastAsia" w:ascii="仿宋_GB2312" w:eastAsia="仿宋_GB2312"/>
                <w:sz w:val="28"/>
                <w:szCs w:val="28"/>
                <w:lang w:eastAsia="zh-CN"/>
              </w:rPr>
            </w:pPr>
          </w:p>
          <w:p>
            <w:pPr>
              <w:jc w:val="center"/>
              <w:rPr>
                <w:rFonts w:hint="eastAsia" w:ascii="仿宋_GB2312" w:eastAsia="仿宋_GB2312"/>
                <w:sz w:val="28"/>
                <w:szCs w:val="28"/>
                <w:lang w:eastAsia="zh-CN"/>
              </w:rPr>
            </w:pPr>
          </w:p>
          <w:p>
            <w:pPr>
              <w:jc w:val="center"/>
              <w:rPr>
                <w:rFonts w:hint="eastAsia" w:ascii="仿宋_GB2312" w:eastAsia="仿宋_GB2312"/>
                <w:sz w:val="28"/>
                <w:szCs w:val="28"/>
                <w:lang w:eastAsia="zh-CN"/>
              </w:rPr>
            </w:pPr>
            <w:r>
              <w:rPr>
                <w:rFonts w:hint="eastAsia" w:ascii="仿宋_GB2312" w:eastAsia="仿宋_GB2312"/>
                <w:sz w:val="28"/>
                <w:szCs w:val="28"/>
                <w:lang w:eastAsia="zh-CN"/>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ascii="仿宋_GB2312" w:eastAsia="仿宋_GB2312"/>
                <w:sz w:val="28"/>
                <w:szCs w:val="28"/>
              </w:rPr>
            </w:pPr>
            <w:r>
              <w:rPr>
                <w:rFonts w:hint="eastAsia" w:ascii="仿宋_GB2312" w:eastAsia="仿宋_GB2312" w:hAnsiTheme="majorEastAsia" w:cstheme="majorEastAsia"/>
                <w:color w:val="000000"/>
                <w:sz w:val="28"/>
                <w:szCs w:val="28"/>
              </w:rPr>
              <w:t>7.持续大整顿，发挥基层党组织战斗堡垒作用。</w:t>
            </w:r>
            <w:r>
              <w:rPr>
                <w:rFonts w:hint="eastAsia" w:ascii="仿宋_GB2312" w:eastAsia="仿宋_GB2312" w:hAnsiTheme="majorEastAsia" w:cstheme="majorEastAsia"/>
                <w:sz w:val="28"/>
                <w:szCs w:val="28"/>
              </w:rPr>
              <w:t xml:space="preserve"> </w:t>
            </w:r>
          </w:p>
        </w:tc>
        <w:tc>
          <w:tcPr>
            <w:tcW w:w="7252" w:type="dxa"/>
          </w:tcPr>
          <w:p>
            <w:pPr>
              <w:rPr>
                <w:rFonts w:hint="eastAsia" w:ascii="仿宋_GB2312" w:eastAsia="仿宋_GB2312"/>
                <w:sz w:val="28"/>
                <w:szCs w:val="28"/>
              </w:rPr>
            </w:pPr>
            <w:r>
              <w:rPr>
                <w:rFonts w:hint="eastAsia" w:ascii="仿宋_GB2312" w:eastAsia="仿宋_GB2312" w:hAnsiTheme="majorEastAsia" w:cstheme="majorEastAsia"/>
                <w:color w:val="000000"/>
                <w:sz w:val="28"/>
                <w:szCs w:val="28"/>
              </w:rPr>
              <w:t>学习贯彻《支部工作条例（试行）》，以支部为单位，坚持问题导向，围绕组织设置不规范、班子队伍战斗力不高、党员教育管理宽松软、党内组织生活流于形式、发挥作用不明显、基本保障不到位等问题进行大整顿，推动机关基层党组织建设规范化标准化，把全面从严治党落实到每个支部、每名党员。</w:t>
            </w:r>
            <w:r>
              <w:rPr>
                <w:rFonts w:hint="eastAsia" w:ascii="仿宋_GB2312" w:eastAsia="仿宋_GB2312" w:hAnsiTheme="majorEastAsia" w:cstheme="majorEastAsia"/>
                <w:sz w:val="28"/>
                <w:szCs w:val="28"/>
              </w:rPr>
              <w:t xml:space="preserve"> </w:t>
            </w:r>
          </w:p>
        </w:tc>
        <w:tc>
          <w:tcPr>
            <w:tcW w:w="2310" w:type="dxa"/>
          </w:tcPr>
          <w:p>
            <w:pPr>
              <w:jc w:val="center"/>
              <w:rPr>
                <w:rFonts w:hint="eastAsia" w:ascii="仿宋_GB2312" w:eastAsia="仿宋_GB2312"/>
                <w:sz w:val="28"/>
                <w:szCs w:val="28"/>
                <w:lang w:eastAsia="zh-CN"/>
              </w:rPr>
            </w:pPr>
          </w:p>
          <w:p>
            <w:pPr>
              <w:jc w:val="center"/>
              <w:rPr>
                <w:rFonts w:hint="eastAsia" w:ascii="仿宋_GB2312" w:eastAsia="仿宋_GB2312"/>
                <w:sz w:val="28"/>
                <w:szCs w:val="28"/>
                <w:lang w:eastAsia="zh-CN"/>
              </w:rPr>
            </w:pPr>
          </w:p>
          <w:p>
            <w:pPr>
              <w:jc w:val="center"/>
              <w:rPr>
                <w:rFonts w:hint="eastAsia" w:ascii="仿宋_GB2312" w:eastAsia="仿宋_GB2312"/>
                <w:sz w:val="28"/>
                <w:szCs w:val="28"/>
              </w:rPr>
            </w:pPr>
            <w:r>
              <w:rPr>
                <w:rFonts w:hint="eastAsia" w:ascii="仿宋_GB2312" w:eastAsia="仿宋_GB2312"/>
                <w:sz w:val="28"/>
                <w:szCs w:val="28"/>
                <w:lang w:eastAsia="zh-CN"/>
              </w:rPr>
              <w:t>局直属机关党委</w:t>
            </w:r>
            <w:r>
              <w:rPr>
                <w:rFonts w:hint="eastAsia" w:ascii="仿宋_GB2312" w:eastAsia="仿宋_GB2312"/>
                <w:sz w:val="28"/>
                <w:szCs w:val="28"/>
              </w:rPr>
              <w:t>机关支部</w:t>
            </w:r>
          </w:p>
        </w:tc>
        <w:tc>
          <w:tcPr>
            <w:tcW w:w="1755" w:type="dxa"/>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ascii="仿宋_GB2312" w:eastAsia="仿宋_GB2312"/>
                <w:sz w:val="28"/>
                <w:szCs w:val="28"/>
              </w:rPr>
            </w:pPr>
            <w:r>
              <w:rPr>
                <w:rFonts w:hint="eastAsia" w:ascii="仿宋_GB2312" w:eastAsia="仿宋_GB2312" w:hAnsiTheme="majorEastAsia" w:cstheme="majorEastAsia"/>
                <w:color w:val="000000"/>
                <w:sz w:val="28"/>
                <w:szCs w:val="28"/>
              </w:rPr>
              <w:t>8.着力大督办，确保工作部署全面落实。</w:t>
            </w:r>
            <w:r>
              <w:rPr>
                <w:rFonts w:hint="eastAsia" w:ascii="仿宋_GB2312" w:hAnsi="宋体" w:eastAsia="仿宋_GB2312" w:cs="宋体"/>
                <w:sz w:val="28"/>
                <w:szCs w:val="28"/>
              </w:rPr>
              <w:t xml:space="preserve"> </w:t>
            </w:r>
          </w:p>
        </w:tc>
        <w:tc>
          <w:tcPr>
            <w:tcW w:w="7252" w:type="dxa"/>
          </w:tcPr>
          <w:p>
            <w:pPr>
              <w:rPr>
                <w:rFonts w:hint="eastAsia" w:ascii="仿宋_GB2312" w:eastAsia="仿宋_GB2312"/>
                <w:sz w:val="28"/>
                <w:szCs w:val="28"/>
              </w:rPr>
            </w:pPr>
            <w:r>
              <w:rPr>
                <w:rFonts w:hint="eastAsia" w:ascii="仿宋_GB2312" w:eastAsia="仿宋_GB2312" w:hAnsiTheme="majorEastAsia" w:cstheme="majorEastAsia"/>
                <w:color w:val="000000"/>
                <w:sz w:val="28"/>
                <w:szCs w:val="28"/>
              </w:rPr>
              <w:t>建立</w:t>
            </w:r>
            <w:r>
              <w:rPr>
                <w:rFonts w:hint="eastAsia" w:ascii="仿宋_GB2312" w:eastAsia="仿宋_GB2312" w:hAnsiTheme="majorEastAsia" w:cstheme="majorEastAsia"/>
                <w:color w:val="000000"/>
                <w:sz w:val="28"/>
                <w:szCs w:val="28"/>
                <w:lang w:eastAsia="zh-CN"/>
              </w:rPr>
              <w:t>落实上级</w:t>
            </w:r>
            <w:r>
              <w:rPr>
                <w:rFonts w:hint="eastAsia" w:ascii="仿宋_GB2312" w:eastAsia="仿宋_GB2312" w:hAnsiTheme="majorEastAsia" w:cstheme="majorEastAsia"/>
                <w:color w:val="000000"/>
                <w:sz w:val="28"/>
                <w:szCs w:val="28"/>
              </w:rPr>
              <w:t>指示批示精神、决策部署台账清单，每半年进行一次集中督办，并通过随机暗访、专项巡察等方式不定期进行督办，推动决策部署和工作要求落实落地。对不担当、不作为、慢作为、乱作为、假作为的单位和个人，严肃追责问责</w:t>
            </w:r>
            <w:r>
              <w:rPr>
                <w:rFonts w:hint="eastAsia" w:ascii="仿宋_GB2312" w:eastAsia="仿宋_GB2312" w:hAnsiTheme="majorEastAsia" w:cstheme="majorEastAsia"/>
                <w:color w:val="000000"/>
                <w:sz w:val="28"/>
                <w:szCs w:val="28"/>
                <w:lang w:eastAsia="zh-CN"/>
              </w:rPr>
              <w:t>。</w:t>
            </w:r>
            <w:r>
              <w:rPr>
                <w:rFonts w:hint="eastAsia" w:ascii="仿宋_GB2312" w:eastAsia="仿宋_GB2312" w:hAnsiTheme="majorEastAsia" w:cstheme="majorEastAsia"/>
                <w:sz w:val="28"/>
                <w:szCs w:val="28"/>
              </w:rPr>
              <w:t xml:space="preserve"> </w:t>
            </w:r>
          </w:p>
        </w:tc>
        <w:tc>
          <w:tcPr>
            <w:tcW w:w="2310" w:type="dxa"/>
          </w:tcPr>
          <w:p>
            <w:pPr>
              <w:jc w:val="center"/>
              <w:rPr>
                <w:rFonts w:hint="eastAsia" w:ascii="仿宋_GB2312" w:eastAsia="仿宋_GB2312"/>
                <w:sz w:val="28"/>
                <w:szCs w:val="28"/>
                <w:lang w:eastAsia="zh-CN"/>
              </w:rPr>
            </w:pPr>
            <w:r>
              <w:rPr>
                <w:rFonts w:hint="eastAsia" w:ascii="仿宋_GB2312" w:eastAsia="仿宋_GB2312"/>
                <w:sz w:val="28"/>
                <w:szCs w:val="28"/>
                <w:lang w:eastAsia="zh-CN"/>
              </w:rPr>
              <w:t>人事科</w:t>
            </w:r>
          </w:p>
          <w:p>
            <w:pPr>
              <w:jc w:val="center"/>
              <w:rPr>
                <w:rFonts w:hint="eastAsia" w:ascii="仿宋_GB2312" w:eastAsia="仿宋_GB2312"/>
                <w:sz w:val="28"/>
                <w:szCs w:val="28"/>
                <w:lang w:eastAsia="zh-CN"/>
              </w:rPr>
            </w:pPr>
            <w:r>
              <w:rPr>
                <w:rFonts w:hint="eastAsia" w:ascii="仿宋_GB2312" w:eastAsia="仿宋_GB2312"/>
                <w:sz w:val="28"/>
                <w:szCs w:val="28"/>
                <w:lang w:eastAsia="zh-CN"/>
              </w:rPr>
              <w:t>办公室</w:t>
            </w:r>
          </w:p>
          <w:p>
            <w:pPr>
              <w:jc w:val="center"/>
              <w:rPr>
                <w:rFonts w:hint="eastAsia" w:ascii="仿宋_GB2312" w:eastAsia="仿宋_GB2312"/>
                <w:sz w:val="28"/>
                <w:szCs w:val="28"/>
                <w:lang w:eastAsia="zh-CN"/>
              </w:rPr>
            </w:pPr>
            <w:r>
              <w:rPr>
                <w:rFonts w:hint="eastAsia" w:ascii="仿宋_GB2312" w:eastAsia="仿宋_GB2312"/>
                <w:sz w:val="28"/>
                <w:szCs w:val="28"/>
                <w:lang w:eastAsia="zh-CN"/>
              </w:rPr>
              <w:t>机关党委</w:t>
            </w:r>
          </w:p>
        </w:tc>
        <w:tc>
          <w:tcPr>
            <w:tcW w:w="1755" w:type="dxa"/>
          </w:tcPr>
          <w:p>
            <w:pPr>
              <w:jc w:val="center"/>
              <w:rPr>
                <w:rFonts w:hint="eastAsia" w:ascii="仿宋_GB2312" w:eastAsia="仿宋_GB2312"/>
                <w:sz w:val="28"/>
                <w:szCs w:val="28"/>
                <w:lang w:eastAsia="zh-CN"/>
              </w:rPr>
            </w:pPr>
          </w:p>
          <w:p>
            <w:pPr>
              <w:ind w:firstLine="560" w:firstLineChars="200"/>
              <w:jc w:val="both"/>
              <w:rPr>
                <w:rFonts w:hint="eastAsia" w:ascii="仿宋_GB2312" w:eastAsia="仿宋_GB2312"/>
                <w:sz w:val="28"/>
                <w:szCs w:val="28"/>
                <w:lang w:eastAsia="zh-CN"/>
              </w:rPr>
            </w:pPr>
            <w:r>
              <w:rPr>
                <w:rFonts w:hint="eastAsia" w:ascii="仿宋_GB2312" w:eastAsia="仿宋_GB2312"/>
                <w:sz w:val="28"/>
                <w:szCs w:val="28"/>
                <w:lang w:eastAsia="zh-CN"/>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ascii="仿宋_GB2312" w:eastAsia="仿宋_GB2312"/>
                <w:sz w:val="28"/>
                <w:szCs w:val="28"/>
              </w:rPr>
            </w:pPr>
            <w:r>
              <w:rPr>
                <w:rFonts w:hint="eastAsia" w:ascii="仿宋_GB2312" w:eastAsia="仿宋_GB2312" w:hAnsiTheme="majorEastAsia" w:cstheme="majorEastAsia"/>
                <w:color w:val="000000"/>
                <w:sz w:val="28"/>
                <w:szCs w:val="28"/>
              </w:rPr>
              <w:t>9.坚持大联动，形成齐抓共管新局面。</w:t>
            </w:r>
            <w:r>
              <w:rPr>
                <w:rFonts w:hint="eastAsia" w:ascii="仿宋_GB2312" w:hAnsi="宋体" w:eastAsia="仿宋_GB2312" w:cs="宋体"/>
                <w:sz w:val="28"/>
                <w:szCs w:val="28"/>
              </w:rPr>
              <w:t xml:space="preserve"> </w:t>
            </w:r>
          </w:p>
        </w:tc>
        <w:tc>
          <w:tcPr>
            <w:tcW w:w="7252" w:type="dxa"/>
          </w:tcPr>
          <w:p>
            <w:pPr>
              <w:rPr>
                <w:rFonts w:hint="eastAsia" w:ascii="仿宋_GB2312" w:eastAsia="仿宋_GB2312"/>
                <w:sz w:val="28"/>
                <w:szCs w:val="28"/>
              </w:rPr>
            </w:pPr>
            <w:r>
              <w:rPr>
                <w:rFonts w:hint="eastAsia" w:ascii="仿宋_GB2312" w:eastAsia="仿宋_GB2312" w:hAnsiTheme="majorEastAsia" w:cstheme="majorEastAsia"/>
                <w:color w:val="000000"/>
                <w:sz w:val="28"/>
                <w:szCs w:val="28"/>
              </w:rPr>
              <w:t>建立“双争”活动协调机制，每季度定期召开联席会议，及时沟通情况，研究解决问题。由</w:t>
            </w:r>
            <w:r>
              <w:rPr>
                <w:rFonts w:hint="eastAsia" w:ascii="仿宋_GB2312" w:eastAsia="仿宋_GB2312" w:hAnsiTheme="majorEastAsia" w:cstheme="majorEastAsia"/>
                <w:color w:val="000000"/>
                <w:sz w:val="28"/>
                <w:szCs w:val="28"/>
                <w:lang w:eastAsia="zh-CN"/>
              </w:rPr>
              <w:t>局机关支部</w:t>
            </w:r>
            <w:r>
              <w:rPr>
                <w:rFonts w:hint="eastAsia" w:ascii="仿宋_GB2312" w:eastAsia="仿宋_GB2312" w:hAnsiTheme="majorEastAsia" w:cstheme="majorEastAsia"/>
                <w:color w:val="000000"/>
                <w:sz w:val="28"/>
                <w:szCs w:val="28"/>
              </w:rPr>
              <w:t>牵头负责，相关职能</w:t>
            </w:r>
            <w:r>
              <w:rPr>
                <w:rFonts w:hint="eastAsia" w:ascii="仿宋_GB2312" w:eastAsia="仿宋_GB2312" w:hAnsiTheme="majorEastAsia" w:cstheme="majorEastAsia"/>
                <w:color w:val="000000"/>
                <w:sz w:val="28"/>
                <w:szCs w:val="28"/>
                <w:lang w:eastAsia="zh-CN"/>
              </w:rPr>
              <w:t>科室</w:t>
            </w:r>
            <w:r>
              <w:rPr>
                <w:rFonts w:hint="eastAsia" w:ascii="仿宋_GB2312" w:eastAsia="仿宋_GB2312" w:hAnsiTheme="majorEastAsia" w:cstheme="majorEastAsia"/>
                <w:color w:val="000000"/>
                <w:sz w:val="28"/>
                <w:szCs w:val="28"/>
              </w:rPr>
              <w:t>既各司其职又相互配合，形成“双争”活动强大合力。</w:t>
            </w:r>
            <w:r>
              <w:rPr>
                <w:rFonts w:hint="eastAsia" w:ascii="仿宋_GB2312" w:eastAsia="仿宋_GB2312" w:hAnsiTheme="majorEastAsia" w:cstheme="majorEastAsia"/>
                <w:sz w:val="28"/>
                <w:szCs w:val="28"/>
              </w:rPr>
              <w:t xml:space="preserve"> </w:t>
            </w:r>
          </w:p>
        </w:tc>
        <w:tc>
          <w:tcPr>
            <w:tcW w:w="2310" w:type="dxa"/>
          </w:tcPr>
          <w:p>
            <w:pPr>
              <w:jc w:val="center"/>
              <w:rPr>
                <w:rFonts w:hint="eastAsia" w:ascii="仿宋_GB2312" w:eastAsia="仿宋_GB2312"/>
                <w:sz w:val="28"/>
                <w:szCs w:val="28"/>
                <w:lang w:eastAsia="zh-CN"/>
              </w:rPr>
            </w:pPr>
          </w:p>
          <w:p>
            <w:pPr>
              <w:jc w:val="center"/>
              <w:rPr>
                <w:rFonts w:hint="eastAsia" w:ascii="仿宋_GB2312" w:eastAsia="仿宋_GB2312"/>
                <w:sz w:val="28"/>
                <w:szCs w:val="28"/>
                <w:lang w:eastAsia="zh-CN"/>
              </w:rPr>
            </w:pPr>
            <w:r>
              <w:rPr>
                <w:rFonts w:hint="eastAsia" w:ascii="仿宋_GB2312" w:eastAsia="仿宋_GB2312"/>
                <w:sz w:val="28"/>
                <w:szCs w:val="28"/>
                <w:lang w:eastAsia="zh-CN"/>
              </w:rPr>
              <w:t>机关支部</w:t>
            </w:r>
          </w:p>
          <w:p>
            <w:pPr>
              <w:jc w:val="center"/>
              <w:rPr>
                <w:rFonts w:hint="eastAsia" w:ascii="仿宋_GB2312" w:eastAsia="仿宋_GB2312"/>
                <w:sz w:val="28"/>
                <w:szCs w:val="28"/>
                <w:lang w:eastAsia="zh-CN"/>
              </w:rPr>
            </w:pPr>
            <w:r>
              <w:rPr>
                <w:rFonts w:hint="eastAsia" w:ascii="仿宋_GB2312" w:eastAsia="仿宋_GB2312"/>
                <w:sz w:val="28"/>
                <w:szCs w:val="28"/>
                <w:lang w:eastAsia="zh-CN"/>
              </w:rPr>
              <w:t>机关各科室</w:t>
            </w:r>
          </w:p>
        </w:tc>
        <w:tc>
          <w:tcPr>
            <w:tcW w:w="1755" w:type="dxa"/>
          </w:tcPr>
          <w:p>
            <w:pPr>
              <w:jc w:val="center"/>
              <w:rPr>
                <w:rFonts w:hint="eastAsia" w:ascii="仿宋_GB2312" w:eastAsia="仿宋_GB2312"/>
                <w:sz w:val="28"/>
                <w:szCs w:val="28"/>
                <w:lang w:eastAsia="zh-CN"/>
              </w:rPr>
            </w:pPr>
          </w:p>
          <w:p>
            <w:pPr>
              <w:ind w:firstLine="560" w:firstLineChars="200"/>
              <w:jc w:val="both"/>
              <w:rPr>
                <w:rFonts w:hint="eastAsia" w:ascii="仿宋_GB2312" w:eastAsia="仿宋_GB2312"/>
                <w:sz w:val="28"/>
                <w:szCs w:val="28"/>
                <w:lang w:eastAsia="zh-CN"/>
              </w:rPr>
            </w:pPr>
            <w:r>
              <w:rPr>
                <w:rFonts w:hint="eastAsia" w:ascii="仿宋_GB2312" w:eastAsia="仿宋_GB2312"/>
                <w:sz w:val="28"/>
                <w:szCs w:val="28"/>
                <w:lang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ascii="仿宋_GB2312" w:eastAsia="仿宋_GB2312"/>
                <w:sz w:val="28"/>
                <w:szCs w:val="28"/>
              </w:rPr>
            </w:pPr>
            <w:r>
              <w:rPr>
                <w:rFonts w:hint="eastAsia" w:ascii="仿宋_GB2312" w:eastAsia="仿宋_GB2312" w:hAnsiTheme="majorEastAsia" w:cstheme="majorEastAsia"/>
                <w:color w:val="000000"/>
                <w:sz w:val="28"/>
                <w:szCs w:val="28"/>
              </w:rPr>
              <w:t>10.启动大宣传，营造干事创业良好氛围。</w:t>
            </w:r>
            <w:r>
              <w:rPr>
                <w:rFonts w:hint="eastAsia" w:ascii="仿宋_GB2312" w:hAnsi="宋体" w:eastAsia="仿宋_GB2312" w:cs="宋体"/>
                <w:sz w:val="28"/>
                <w:szCs w:val="28"/>
              </w:rPr>
              <w:t xml:space="preserve"> </w:t>
            </w:r>
          </w:p>
        </w:tc>
        <w:tc>
          <w:tcPr>
            <w:tcW w:w="7252" w:type="dxa"/>
          </w:tcPr>
          <w:p>
            <w:pPr>
              <w:rPr>
                <w:rFonts w:hint="eastAsia" w:ascii="仿宋_GB2312" w:eastAsia="仿宋_GB2312"/>
                <w:sz w:val="28"/>
                <w:szCs w:val="28"/>
              </w:rPr>
            </w:pPr>
            <w:r>
              <w:rPr>
                <w:rFonts w:hint="eastAsia" w:ascii="仿宋_GB2312" w:eastAsia="仿宋_GB2312" w:hAnsiTheme="majorEastAsia" w:cstheme="majorEastAsia"/>
                <w:color w:val="000000"/>
                <w:sz w:val="28"/>
                <w:szCs w:val="28"/>
              </w:rPr>
              <w:t>进一步加大“双争”活动宣传力度，在</w:t>
            </w:r>
            <w:r>
              <w:rPr>
                <w:rFonts w:hint="eastAsia" w:ascii="仿宋_GB2312" w:eastAsia="仿宋_GB2312" w:hAnsiTheme="majorEastAsia" w:cstheme="majorEastAsia"/>
                <w:color w:val="000000"/>
                <w:sz w:val="28"/>
                <w:szCs w:val="28"/>
                <w:lang w:eastAsia="zh-CN"/>
              </w:rPr>
              <w:t>局域网站</w:t>
            </w:r>
            <w:r>
              <w:rPr>
                <w:rFonts w:hint="eastAsia" w:ascii="仿宋_GB2312" w:eastAsia="仿宋_GB2312" w:hAnsiTheme="majorEastAsia" w:cstheme="majorEastAsia"/>
                <w:color w:val="000000"/>
                <w:sz w:val="28"/>
                <w:szCs w:val="28"/>
              </w:rPr>
              <w:t>开辟“双争”活动专栏，在机关党员干部中大力营造想干事、能干事、干成事的浓厚氛围。</w:t>
            </w:r>
            <w:r>
              <w:rPr>
                <w:rFonts w:hint="eastAsia" w:ascii="仿宋_GB2312" w:eastAsia="仿宋_GB2312" w:hAnsiTheme="majorEastAsia" w:cstheme="majorEastAsia"/>
                <w:sz w:val="28"/>
                <w:szCs w:val="28"/>
              </w:rPr>
              <w:t xml:space="preserve"> </w:t>
            </w:r>
          </w:p>
        </w:tc>
        <w:tc>
          <w:tcPr>
            <w:tcW w:w="2310" w:type="dxa"/>
          </w:tcPr>
          <w:p>
            <w:pPr>
              <w:jc w:val="center"/>
              <w:rPr>
                <w:rFonts w:hint="eastAsia" w:ascii="仿宋_GB2312" w:eastAsia="仿宋_GB2312"/>
                <w:sz w:val="28"/>
                <w:szCs w:val="28"/>
                <w:lang w:eastAsia="zh-CN"/>
              </w:rPr>
            </w:pPr>
            <w:r>
              <w:rPr>
                <w:rFonts w:hint="eastAsia" w:ascii="仿宋_GB2312" w:eastAsia="仿宋_GB2312"/>
                <w:sz w:val="28"/>
                <w:szCs w:val="28"/>
                <w:lang w:eastAsia="zh-CN"/>
              </w:rPr>
              <w:t>办公室</w:t>
            </w:r>
          </w:p>
          <w:p>
            <w:pPr>
              <w:jc w:val="center"/>
              <w:rPr>
                <w:rFonts w:hint="eastAsia" w:ascii="仿宋_GB2312" w:eastAsia="仿宋_GB2312"/>
                <w:sz w:val="28"/>
                <w:szCs w:val="28"/>
                <w:lang w:eastAsia="zh-CN"/>
              </w:rPr>
            </w:pPr>
            <w:r>
              <w:rPr>
                <w:rFonts w:hint="eastAsia" w:ascii="仿宋_GB2312" w:eastAsia="仿宋_GB2312"/>
                <w:sz w:val="28"/>
                <w:szCs w:val="28"/>
                <w:lang w:eastAsia="zh-CN"/>
              </w:rPr>
              <w:t>机关支部</w:t>
            </w:r>
          </w:p>
          <w:p>
            <w:pPr>
              <w:jc w:val="center"/>
              <w:rPr>
                <w:rFonts w:hint="eastAsia" w:ascii="仿宋_GB2312" w:eastAsia="仿宋_GB2312"/>
                <w:sz w:val="28"/>
                <w:szCs w:val="28"/>
                <w:lang w:eastAsia="zh-CN"/>
              </w:rPr>
            </w:pPr>
            <w:r>
              <w:rPr>
                <w:rFonts w:hint="eastAsia" w:ascii="仿宋_GB2312" w:eastAsia="仿宋_GB2312"/>
                <w:sz w:val="28"/>
                <w:szCs w:val="28"/>
                <w:lang w:eastAsia="zh-CN"/>
              </w:rPr>
              <w:t>机关各科室</w:t>
            </w:r>
          </w:p>
        </w:tc>
        <w:tc>
          <w:tcPr>
            <w:tcW w:w="1755" w:type="dxa"/>
          </w:tcPr>
          <w:p>
            <w:pPr>
              <w:jc w:val="center"/>
              <w:rPr>
                <w:rFonts w:hint="eastAsia" w:ascii="仿宋_GB2312" w:eastAsia="仿宋_GB2312"/>
                <w:sz w:val="28"/>
                <w:szCs w:val="28"/>
                <w:lang w:val="en-US" w:eastAsia="zh-CN"/>
              </w:rPr>
            </w:pPr>
          </w:p>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12月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imesNew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096581"/>
    <w:rsid w:val="00157918"/>
    <w:rsid w:val="0025158A"/>
    <w:rsid w:val="005808D7"/>
    <w:rsid w:val="108E135C"/>
    <w:rsid w:val="28FA2EF7"/>
    <w:rsid w:val="59255655"/>
    <w:rsid w:val="5C4E3238"/>
    <w:rsid w:val="68FC369F"/>
    <w:rsid w:val="71EC3D1D"/>
    <w:rsid w:val="7C096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ntstyle01"/>
    <w:basedOn w:val="4"/>
    <w:qFormat/>
    <w:uiPriority w:val="0"/>
    <w:rPr>
      <w:rFonts w:ascii="仿宋_GB2312" w:hAnsi="仿宋_GB2312" w:eastAsia="仿宋_GB2312" w:cs="仿宋_GB2312"/>
      <w:color w:val="000000"/>
      <w:sz w:val="32"/>
      <w:szCs w:val="32"/>
    </w:rPr>
  </w:style>
  <w:style w:type="character" w:customStyle="1" w:styleId="8">
    <w:name w:val="fontstyle11"/>
    <w:basedOn w:val="4"/>
    <w:qFormat/>
    <w:uiPriority w:val="0"/>
    <w:rPr>
      <w:rFonts w:ascii="TimesNewRoman" w:hAnsi="TimesNewRoman" w:eastAsia="TimesNewRoman" w:cs="TimesNewRoman"/>
      <w:color w:val="000000"/>
      <w:sz w:val="32"/>
      <w:szCs w:val="32"/>
    </w:rPr>
  </w:style>
  <w:style w:type="character" w:customStyle="1" w:styleId="9">
    <w:name w:val="fontstyle21"/>
    <w:basedOn w:val="4"/>
    <w:qFormat/>
    <w:uiPriority w:val="0"/>
    <w:rPr>
      <w:rFonts w:ascii="仿宋_GB2312" w:hAnsi="仿宋_GB2312" w:eastAsia="仿宋_GB2312" w:cs="仿宋_GB2312"/>
      <w:color w:val="000000"/>
      <w:sz w:val="32"/>
      <w:szCs w:val="32"/>
    </w:rPr>
  </w:style>
  <w:style w:type="character" w:customStyle="1" w:styleId="10">
    <w:name w:val="页眉 Char"/>
    <w:basedOn w:val="4"/>
    <w:link w:val="3"/>
    <w:qFormat/>
    <w:uiPriority w:val="0"/>
    <w:rPr>
      <w:rFonts w:asciiTheme="minorHAnsi" w:hAnsiTheme="minorHAnsi" w:eastAsiaTheme="minorEastAsia" w:cstheme="minorBidi"/>
      <w:kern w:val="2"/>
      <w:sz w:val="18"/>
      <w:szCs w:val="18"/>
    </w:rPr>
  </w:style>
  <w:style w:type="character" w:customStyle="1" w:styleId="11">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255</Words>
  <Characters>1454</Characters>
  <Lines>12</Lines>
  <Paragraphs>3</Paragraphs>
  <TotalTime>15</TotalTime>
  <ScaleCrop>false</ScaleCrop>
  <LinksUpToDate>false</LinksUpToDate>
  <CharactersWithSpaces>1706</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2019-04-18T01:03:00Z</dcterms:created>
  <dc:creator>1539</dc:creator>
  <cp:lastModifiedBy>2017</cp:lastModifiedBy>
  <dcterms:modified xsi:type="dcterms:W3CDTF">2019-06-24T08:27:00Z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